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86AA" w14:textId="77777777" w:rsidR="002A6391" w:rsidRPr="00DD6321" w:rsidRDefault="002A6391" w:rsidP="00847F83">
      <w:pPr>
        <w:tabs>
          <w:tab w:val="left" w:pos="720"/>
        </w:tabs>
        <w:ind w:left="-720"/>
        <w:rPr>
          <w:rFonts w:ascii="Calibri" w:hAnsi="Calibri"/>
          <w:b/>
          <w:i/>
          <w:sz w:val="28"/>
          <w:szCs w:val="28"/>
        </w:rPr>
      </w:pPr>
    </w:p>
    <w:p w14:paraId="1EFAE37A" w14:textId="77777777" w:rsidR="002A6391" w:rsidRPr="00DD6321" w:rsidRDefault="002A6391" w:rsidP="00847F83">
      <w:pPr>
        <w:tabs>
          <w:tab w:val="left" w:pos="720"/>
        </w:tabs>
        <w:ind w:left="-720"/>
        <w:rPr>
          <w:rFonts w:ascii="Calibri" w:hAnsi="Calibri"/>
          <w:b/>
          <w:i/>
          <w:szCs w:val="24"/>
        </w:rPr>
      </w:pPr>
    </w:p>
    <w:p w14:paraId="19F5903F" w14:textId="77777777" w:rsidR="00626ED2" w:rsidRDefault="00626ED2" w:rsidP="00626ED2">
      <w:pPr>
        <w:tabs>
          <w:tab w:val="left" w:pos="720"/>
        </w:tabs>
        <w:jc w:val="center"/>
        <w:rPr>
          <w:rFonts w:ascii="Calibri" w:hAnsi="Calibri"/>
          <w:b/>
          <w:i/>
          <w:sz w:val="28"/>
          <w:szCs w:val="28"/>
        </w:rPr>
      </w:pPr>
      <w:r w:rsidRPr="00DD6321">
        <w:rPr>
          <w:rFonts w:ascii="Calibri" w:hAnsi="Calibri"/>
          <w:b/>
          <w:i/>
          <w:sz w:val="28"/>
          <w:szCs w:val="28"/>
        </w:rPr>
        <w:t>Talking points</w:t>
      </w:r>
      <w:r>
        <w:rPr>
          <w:rFonts w:ascii="Calibri" w:hAnsi="Calibri"/>
          <w:b/>
          <w:i/>
          <w:sz w:val="28"/>
          <w:szCs w:val="28"/>
        </w:rPr>
        <w:t xml:space="preserve">, if you do not intend to adopt </w:t>
      </w:r>
      <w:r w:rsidR="00BB2650">
        <w:rPr>
          <w:rFonts w:ascii="Calibri" w:hAnsi="Calibri"/>
          <w:b/>
          <w:i/>
          <w:sz w:val="28"/>
          <w:szCs w:val="28"/>
        </w:rPr>
        <w:t>most</w:t>
      </w:r>
      <w:r>
        <w:rPr>
          <w:rFonts w:ascii="Calibri" w:hAnsi="Calibri"/>
          <w:b/>
          <w:i/>
          <w:sz w:val="28"/>
          <w:szCs w:val="28"/>
        </w:rPr>
        <w:t xml:space="preserve"> or all of the changes</w:t>
      </w:r>
      <w:r w:rsidRPr="00DD6321">
        <w:rPr>
          <w:rFonts w:ascii="Calibri" w:hAnsi="Calibri"/>
          <w:b/>
          <w:i/>
          <w:sz w:val="28"/>
          <w:szCs w:val="28"/>
        </w:rPr>
        <w:t>:</w:t>
      </w:r>
    </w:p>
    <w:p w14:paraId="7CAB7AF4" w14:textId="77777777" w:rsidR="00626ED2" w:rsidRDefault="00626ED2" w:rsidP="00626ED2">
      <w:pPr>
        <w:tabs>
          <w:tab w:val="left" w:pos="720"/>
        </w:tabs>
        <w:rPr>
          <w:rFonts w:ascii="Calibri" w:hAnsi="Calibri"/>
          <w:sz w:val="28"/>
          <w:szCs w:val="28"/>
        </w:rPr>
      </w:pPr>
    </w:p>
    <w:p w14:paraId="5998DA13" w14:textId="77777777" w:rsidR="00DC25B6" w:rsidRPr="00DC25B6" w:rsidRDefault="00626ED2" w:rsidP="00DC25B6">
      <w:pPr>
        <w:numPr>
          <w:ilvl w:val="0"/>
          <w:numId w:val="7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 w:rsidRPr="00DD6321">
        <w:rPr>
          <w:rFonts w:ascii="Calibri" w:hAnsi="Calibri"/>
          <w:sz w:val="28"/>
          <w:szCs w:val="28"/>
        </w:rPr>
        <w:t xml:space="preserve">As always, </w:t>
      </w:r>
      <w:r w:rsidRPr="00DD6321">
        <w:rPr>
          <w:rFonts w:ascii="Calibri" w:hAnsi="Calibri"/>
          <w:b/>
          <w:i/>
          <w:color w:val="FF0000"/>
          <w:sz w:val="28"/>
          <w:szCs w:val="28"/>
        </w:rPr>
        <w:t>our primary job in (Name of your department) is to make sure that our students are well-fed, so they can learn well in school and live healthy lives.</w:t>
      </w:r>
    </w:p>
    <w:p w14:paraId="57F2F96C" w14:textId="77777777" w:rsidR="00626ED2" w:rsidRPr="00DD6321" w:rsidRDefault="00626ED2" w:rsidP="00626ED2">
      <w:pPr>
        <w:tabs>
          <w:tab w:val="left" w:pos="720"/>
        </w:tabs>
        <w:ind w:left="540" w:hanging="540"/>
        <w:rPr>
          <w:rFonts w:ascii="Calibri" w:hAnsi="Calibri"/>
          <w:b/>
          <w:i/>
          <w:sz w:val="28"/>
          <w:szCs w:val="28"/>
        </w:rPr>
      </w:pPr>
    </w:p>
    <w:p w14:paraId="1F577B01" w14:textId="77777777" w:rsidR="00DC25B6" w:rsidRPr="00DC25B6" w:rsidRDefault="00DC25B6" w:rsidP="00626ED2">
      <w:pPr>
        <w:numPr>
          <w:ilvl w:val="0"/>
          <w:numId w:val="7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>You may have heard that some nutrition requirements for school meals have been reduced or relaxed, but</w:t>
      </w:r>
      <w:r>
        <w:rPr>
          <w:rFonts w:ascii="Calibri" w:hAnsi="Calibri"/>
          <w:b/>
          <w:i/>
          <w:color w:val="FF0000"/>
          <w:sz w:val="28"/>
          <w:szCs w:val="28"/>
        </w:rPr>
        <w:t xml:space="preserve"> our program has been successful in implementing the original requirements, our customers have adjusted, and we do not intend to make the changes that are now being allowed.</w:t>
      </w:r>
    </w:p>
    <w:p w14:paraId="7A1695E0" w14:textId="77777777" w:rsidR="00DC25B6" w:rsidRDefault="00DC25B6" w:rsidP="00DC25B6">
      <w:pPr>
        <w:pStyle w:val="ListParagraph"/>
        <w:rPr>
          <w:rFonts w:ascii="Calibri" w:hAnsi="Calibri"/>
          <w:sz w:val="28"/>
          <w:szCs w:val="28"/>
        </w:rPr>
      </w:pPr>
    </w:p>
    <w:p w14:paraId="4F809B46" w14:textId="77777777" w:rsidR="00626ED2" w:rsidRDefault="00DC25B6" w:rsidP="00626ED2">
      <w:pPr>
        <w:numPr>
          <w:ilvl w:val="0"/>
          <w:numId w:val="7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Some background: </w:t>
      </w:r>
      <w:r w:rsidR="00626ED2">
        <w:rPr>
          <w:rFonts w:ascii="Calibri" w:hAnsi="Calibri"/>
          <w:sz w:val="28"/>
          <w:szCs w:val="28"/>
        </w:rPr>
        <w:t xml:space="preserve">several years </w:t>
      </w:r>
      <w:r w:rsidR="00BB2650">
        <w:rPr>
          <w:rFonts w:ascii="Calibri" w:hAnsi="Calibri"/>
          <w:sz w:val="28"/>
          <w:szCs w:val="28"/>
        </w:rPr>
        <w:t>ago,</w:t>
      </w:r>
      <w:r w:rsidR="00626ED2" w:rsidRPr="00DD6321">
        <w:rPr>
          <w:rFonts w:ascii="Calibri" w:hAnsi="Calibri"/>
          <w:sz w:val="28"/>
          <w:szCs w:val="28"/>
        </w:rPr>
        <w:t xml:space="preserve"> the USDA Food and Nutrition Service, which oversees the School Meals programs across the country, put in place the most sweeping changes to our regulations in the </w:t>
      </w:r>
      <w:r w:rsidR="00626ED2">
        <w:rPr>
          <w:rFonts w:ascii="Calibri" w:hAnsi="Calibri"/>
          <w:sz w:val="28"/>
          <w:szCs w:val="28"/>
        </w:rPr>
        <w:t>70-plus</w:t>
      </w:r>
      <w:r w:rsidR="00626ED2" w:rsidRPr="00DD6321">
        <w:rPr>
          <w:rFonts w:ascii="Calibri" w:hAnsi="Calibri"/>
          <w:sz w:val="28"/>
          <w:szCs w:val="28"/>
        </w:rPr>
        <w:t xml:space="preserve"> year history of the program.  </w:t>
      </w:r>
      <w:r w:rsidR="00626ED2" w:rsidRPr="006A10C0">
        <w:rPr>
          <w:rFonts w:ascii="Calibri" w:hAnsi="Calibri"/>
          <w:sz w:val="28"/>
          <w:szCs w:val="28"/>
        </w:rPr>
        <w:t xml:space="preserve">Saturated fat and sodium were decreased; whole grains, fruits, and vegetables were increased; calorie maximums per average meal were established; and many, many other changes, large and small, were put in place.  </w:t>
      </w:r>
      <w:r w:rsidR="00626ED2" w:rsidRPr="006A10C0">
        <w:rPr>
          <w:rFonts w:ascii="Calibri" w:hAnsi="Calibri"/>
          <w:b/>
          <w:i/>
          <w:color w:val="FF0000"/>
          <w:sz w:val="28"/>
          <w:szCs w:val="28"/>
        </w:rPr>
        <w:t>In our district, we’d already been doing many of these things for years,</w:t>
      </w:r>
      <w:r w:rsidR="00626ED2" w:rsidRPr="006A10C0">
        <w:rPr>
          <w:rFonts w:ascii="Calibri" w:hAnsi="Calibri"/>
          <w:sz w:val="28"/>
          <w:szCs w:val="28"/>
        </w:rPr>
        <w:t xml:space="preserve"> but for the first time the USDA regulations codified what qualifies as good nutrition for our kids.</w:t>
      </w:r>
    </w:p>
    <w:p w14:paraId="13D1B1A9" w14:textId="77777777" w:rsidR="00626ED2" w:rsidRDefault="00626ED2" w:rsidP="00626ED2">
      <w:pPr>
        <w:pStyle w:val="ListParagraph"/>
        <w:rPr>
          <w:rFonts w:ascii="Calibri" w:hAnsi="Calibri"/>
          <w:b/>
          <w:i/>
          <w:color w:val="FF0000"/>
          <w:sz w:val="28"/>
          <w:szCs w:val="28"/>
        </w:rPr>
      </w:pPr>
    </w:p>
    <w:p w14:paraId="6E996314" w14:textId="77777777" w:rsidR="00626ED2" w:rsidRDefault="00626ED2" w:rsidP="00626ED2">
      <w:pPr>
        <w:numPr>
          <w:ilvl w:val="0"/>
          <w:numId w:val="7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This month (December 2018) </w:t>
      </w:r>
      <w:r w:rsidRPr="00DD6321">
        <w:rPr>
          <w:rFonts w:ascii="Calibri" w:hAnsi="Calibri"/>
          <w:sz w:val="28"/>
          <w:szCs w:val="28"/>
        </w:rPr>
        <w:t xml:space="preserve">USDA announced </w:t>
      </w:r>
      <w:r>
        <w:rPr>
          <w:rFonts w:ascii="Calibri" w:hAnsi="Calibri"/>
          <w:sz w:val="28"/>
          <w:szCs w:val="28"/>
        </w:rPr>
        <w:t>several adjustments to the</w:t>
      </w:r>
      <w:r w:rsidRPr="00DD6321">
        <w:rPr>
          <w:rFonts w:ascii="Calibri" w:hAnsi="Calibri"/>
          <w:sz w:val="28"/>
          <w:szCs w:val="28"/>
        </w:rPr>
        <w:t xml:space="preserve"> regulations: </w:t>
      </w:r>
      <w:r w:rsidRPr="00B3059C">
        <w:rPr>
          <w:rFonts w:ascii="Calibri" w:hAnsi="Calibri"/>
          <w:b/>
          <w:i/>
          <w:color w:val="FF0000"/>
          <w:sz w:val="28"/>
          <w:szCs w:val="28"/>
        </w:rPr>
        <w:t xml:space="preserve">the whole grain requirement has been relaxed, sodium targets have been pushed back, and </w:t>
      </w:r>
      <w:r>
        <w:rPr>
          <w:rFonts w:ascii="Calibri" w:hAnsi="Calibri"/>
          <w:b/>
          <w:i/>
          <w:color w:val="FF0000"/>
          <w:sz w:val="28"/>
          <w:szCs w:val="28"/>
        </w:rPr>
        <w:t xml:space="preserve">what had been a </w:t>
      </w:r>
      <w:r w:rsidRPr="00B3059C">
        <w:rPr>
          <w:rFonts w:ascii="Calibri" w:hAnsi="Calibri"/>
          <w:b/>
          <w:i/>
          <w:color w:val="FF0000"/>
          <w:sz w:val="28"/>
          <w:szCs w:val="28"/>
        </w:rPr>
        <w:t>temporary adjustment to allow 1% lowfat flavored milk has been made permanent.</w:t>
      </w:r>
    </w:p>
    <w:p w14:paraId="0D7AE96F" w14:textId="77777777" w:rsidR="00AA2623" w:rsidRDefault="00AA2623" w:rsidP="00AA2623">
      <w:pPr>
        <w:pStyle w:val="ListParagraph"/>
        <w:rPr>
          <w:rFonts w:ascii="Calibri" w:hAnsi="Calibri"/>
          <w:b/>
          <w:i/>
          <w:color w:val="FF0000"/>
          <w:sz w:val="28"/>
          <w:szCs w:val="28"/>
        </w:rPr>
      </w:pPr>
    </w:p>
    <w:p w14:paraId="3F5A01D8" w14:textId="77777777" w:rsidR="00AA2623" w:rsidRPr="00AA2623" w:rsidRDefault="00AA2623" w:rsidP="00AA2623">
      <w:pPr>
        <w:numPr>
          <w:ilvl w:val="0"/>
          <w:numId w:val="7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 w:rsidRPr="006A10C0">
        <w:rPr>
          <w:rFonts w:ascii="Calibri" w:hAnsi="Calibri"/>
          <w:sz w:val="28"/>
          <w:szCs w:val="28"/>
        </w:rPr>
        <w:t xml:space="preserve">I also want to emphasize that </w:t>
      </w:r>
      <w:r w:rsidRPr="006A10C0">
        <w:rPr>
          <w:rFonts w:ascii="Calibri" w:hAnsi="Calibri"/>
          <w:b/>
          <w:i/>
          <w:color w:val="FF0000"/>
          <w:sz w:val="28"/>
          <w:szCs w:val="28"/>
        </w:rPr>
        <w:t xml:space="preserve">the requirement to include at least one fruit or vegetable serving </w:t>
      </w:r>
      <w:r>
        <w:rPr>
          <w:rFonts w:ascii="Calibri" w:hAnsi="Calibri"/>
          <w:b/>
          <w:i/>
          <w:color w:val="FF0000"/>
          <w:sz w:val="28"/>
          <w:szCs w:val="28"/>
        </w:rPr>
        <w:t xml:space="preserve">has not changed and </w:t>
      </w:r>
      <w:r w:rsidRPr="006A10C0">
        <w:rPr>
          <w:rFonts w:ascii="Calibri" w:hAnsi="Calibri"/>
          <w:b/>
          <w:i/>
          <w:color w:val="FF0000"/>
          <w:sz w:val="28"/>
          <w:szCs w:val="28"/>
        </w:rPr>
        <w:t>is still in place, as are the calorie maximums</w:t>
      </w:r>
      <w:r>
        <w:rPr>
          <w:rFonts w:ascii="Calibri" w:hAnsi="Calibri"/>
          <w:b/>
          <w:i/>
          <w:color w:val="FF0000"/>
          <w:sz w:val="28"/>
          <w:szCs w:val="28"/>
        </w:rPr>
        <w:t xml:space="preserve">.  </w:t>
      </w:r>
    </w:p>
    <w:p w14:paraId="7B058FFC" w14:textId="77777777" w:rsidR="00626ED2" w:rsidRDefault="00626ED2" w:rsidP="00626ED2">
      <w:pPr>
        <w:pStyle w:val="ListParagraph"/>
        <w:rPr>
          <w:rFonts w:ascii="Calibri" w:hAnsi="Calibri"/>
          <w:b/>
          <w:i/>
          <w:color w:val="FF0000"/>
          <w:sz w:val="28"/>
          <w:szCs w:val="28"/>
        </w:rPr>
      </w:pPr>
    </w:p>
    <w:p w14:paraId="1F71B28E" w14:textId="77777777" w:rsidR="00626ED2" w:rsidRDefault="00DC25B6" w:rsidP="00626ED2">
      <w:pPr>
        <w:numPr>
          <w:ilvl w:val="0"/>
          <w:numId w:val="7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>Again, d</w:t>
      </w:r>
      <w:r w:rsidR="00626ED2" w:rsidRPr="009649CC">
        <w:rPr>
          <w:rFonts w:ascii="Calibri" w:hAnsi="Calibri"/>
          <w:sz w:val="28"/>
          <w:szCs w:val="28"/>
        </w:rPr>
        <w:t>espite these more flexible rules,</w:t>
      </w:r>
      <w:r w:rsidR="00626ED2">
        <w:rPr>
          <w:rFonts w:ascii="Calibri" w:hAnsi="Calibri"/>
          <w:b/>
          <w:i/>
          <w:color w:val="FF0000"/>
          <w:sz w:val="28"/>
          <w:szCs w:val="28"/>
        </w:rPr>
        <w:t xml:space="preserve"> our program d</w:t>
      </w:r>
      <w:r w:rsidR="00A0349F">
        <w:rPr>
          <w:rFonts w:ascii="Calibri" w:hAnsi="Calibri"/>
          <w:b/>
          <w:i/>
          <w:color w:val="FF0000"/>
          <w:sz w:val="28"/>
          <w:szCs w:val="28"/>
        </w:rPr>
        <w:t>oes</w:t>
      </w:r>
      <w:r w:rsidR="00626ED2">
        <w:rPr>
          <w:rFonts w:ascii="Calibri" w:hAnsi="Calibri"/>
          <w:b/>
          <w:i/>
          <w:color w:val="FF0000"/>
          <w:sz w:val="28"/>
          <w:szCs w:val="28"/>
        </w:rPr>
        <w:t xml:space="preserve"> not intend to</w:t>
      </w:r>
      <w:r w:rsidR="009649CC">
        <w:rPr>
          <w:rFonts w:ascii="Calibri" w:hAnsi="Calibri"/>
          <w:b/>
          <w:i/>
          <w:color w:val="FF0000"/>
          <w:sz w:val="28"/>
          <w:szCs w:val="28"/>
        </w:rPr>
        <w:t xml:space="preserve"> make the changes that are now being allowed.</w:t>
      </w:r>
      <w:r w:rsidR="00626ED2"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</w:p>
    <w:p w14:paraId="67DBBCBD" w14:textId="77777777" w:rsidR="009649CC" w:rsidRDefault="009649CC" w:rsidP="009649CC">
      <w:pPr>
        <w:pStyle w:val="ListParagraph"/>
        <w:rPr>
          <w:rFonts w:ascii="Calibri" w:hAnsi="Calibri"/>
          <w:b/>
          <w:i/>
          <w:color w:val="FF0000"/>
          <w:sz w:val="28"/>
          <w:szCs w:val="28"/>
        </w:rPr>
      </w:pPr>
    </w:p>
    <w:p w14:paraId="73E47F9D" w14:textId="77777777" w:rsidR="009649CC" w:rsidRPr="00DA3A7B" w:rsidRDefault="00AA2623" w:rsidP="009649CC">
      <w:pPr>
        <w:numPr>
          <w:ilvl w:val="0"/>
          <w:numId w:val="7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So,</w:t>
      </w:r>
      <w:r w:rsidR="00BF730F">
        <w:rPr>
          <w:rFonts w:ascii="Calibri" w:hAnsi="Calibri"/>
          <w:sz w:val="28"/>
          <w:szCs w:val="28"/>
        </w:rPr>
        <w:t xml:space="preserve"> </w:t>
      </w:r>
      <w:r w:rsidR="009649CC" w:rsidRPr="009649CC">
        <w:rPr>
          <w:rFonts w:ascii="Calibri" w:hAnsi="Calibri"/>
          <w:b/>
          <w:i/>
          <w:color w:val="FF0000"/>
          <w:sz w:val="28"/>
          <w:szCs w:val="28"/>
        </w:rPr>
        <w:t>all or nearly all of our grains will still be whole-grain rich,</w:t>
      </w:r>
      <w:r w:rsidR="009649CC">
        <w:rPr>
          <w:rFonts w:ascii="Calibri" w:hAnsi="Calibri"/>
          <w:sz w:val="28"/>
          <w:szCs w:val="28"/>
        </w:rPr>
        <w:t xml:space="preserve"> rather than 50%.</w:t>
      </w:r>
    </w:p>
    <w:p w14:paraId="2000ABE3" w14:textId="77777777" w:rsidR="009649CC" w:rsidRDefault="009649CC" w:rsidP="009649CC">
      <w:pPr>
        <w:pStyle w:val="ListParagraph"/>
        <w:rPr>
          <w:rFonts w:ascii="Calibri" w:hAnsi="Calibri"/>
          <w:sz w:val="28"/>
          <w:szCs w:val="28"/>
        </w:rPr>
      </w:pPr>
    </w:p>
    <w:p w14:paraId="54CEF510" w14:textId="77777777" w:rsidR="009649CC" w:rsidRPr="009649CC" w:rsidRDefault="009649CC" w:rsidP="009649CC">
      <w:pPr>
        <w:numPr>
          <w:ilvl w:val="0"/>
          <w:numId w:val="7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We will still endeavor to </w:t>
      </w:r>
      <w:r w:rsidRPr="009649CC">
        <w:rPr>
          <w:rFonts w:ascii="Calibri" w:hAnsi="Calibri"/>
          <w:b/>
          <w:i/>
          <w:color w:val="FF0000"/>
          <w:sz w:val="28"/>
          <w:szCs w:val="28"/>
        </w:rPr>
        <w:t>meet the existing sodium targets.</w:t>
      </w:r>
      <w:r>
        <w:rPr>
          <w:rFonts w:ascii="Calibri" w:hAnsi="Calibri"/>
          <w:sz w:val="28"/>
          <w:szCs w:val="28"/>
        </w:rPr>
        <w:t xml:space="preserve">  Our local cooking is already within the targets, and we will continue working with</w:t>
      </w:r>
      <w:r w:rsidRPr="006A10C0">
        <w:rPr>
          <w:rFonts w:ascii="Calibri" w:hAnsi="Calibri"/>
          <w:b/>
          <w:i/>
          <w:color w:val="FF0000"/>
          <w:sz w:val="28"/>
          <w:szCs w:val="28"/>
        </w:rPr>
        <w:t xml:space="preserve"> our processed-food providers to meet the sodium targets</w:t>
      </w:r>
      <w:r w:rsidR="00DC25B6">
        <w:rPr>
          <w:rFonts w:ascii="Calibri" w:hAnsi="Calibri"/>
          <w:b/>
          <w:i/>
          <w:color w:val="FF0000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  </w:t>
      </w:r>
    </w:p>
    <w:p w14:paraId="229C393C" w14:textId="77777777" w:rsidR="009649CC" w:rsidRDefault="009649CC" w:rsidP="009649CC">
      <w:pPr>
        <w:pStyle w:val="ListParagraph"/>
        <w:rPr>
          <w:rFonts w:ascii="Calibri" w:hAnsi="Calibri"/>
          <w:sz w:val="28"/>
          <w:szCs w:val="28"/>
        </w:rPr>
      </w:pPr>
    </w:p>
    <w:p w14:paraId="5E4C8524" w14:textId="77777777" w:rsidR="00AA2623" w:rsidRPr="00AA2623" w:rsidRDefault="009649CC" w:rsidP="00E80F0A">
      <w:pPr>
        <w:numPr>
          <w:ilvl w:val="0"/>
          <w:numId w:val="7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 w:rsidRPr="00AA2623">
        <w:rPr>
          <w:rFonts w:ascii="Calibri" w:hAnsi="Calibri"/>
          <w:sz w:val="28"/>
          <w:szCs w:val="28"/>
        </w:rPr>
        <w:t xml:space="preserve"> </w:t>
      </w:r>
      <w:r w:rsidRPr="00AA2623">
        <w:rPr>
          <w:rFonts w:ascii="Calibri" w:hAnsi="Calibri"/>
          <w:b/>
          <w:i/>
          <w:color w:val="FF0000"/>
          <w:sz w:val="28"/>
          <w:szCs w:val="28"/>
        </w:rPr>
        <w:t>And we will continue to serve flavored milk that is fat-free.</w:t>
      </w:r>
      <w:r w:rsidRPr="00AA2623">
        <w:rPr>
          <w:rFonts w:ascii="Calibri" w:hAnsi="Calibri"/>
          <w:sz w:val="28"/>
          <w:szCs w:val="28"/>
        </w:rPr>
        <w:t xml:space="preserve">  Our kids have already adjusted to </w:t>
      </w:r>
      <w:r w:rsidR="00DC25B6" w:rsidRPr="00AA2623">
        <w:rPr>
          <w:rFonts w:ascii="Calibri" w:hAnsi="Calibri"/>
          <w:sz w:val="28"/>
          <w:szCs w:val="28"/>
        </w:rPr>
        <w:t>the fat-free option</w:t>
      </w:r>
      <w:r w:rsidRPr="00AA2623">
        <w:rPr>
          <w:rFonts w:ascii="Calibri" w:hAnsi="Calibri"/>
          <w:sz w:val="28"/>
          <w:szCs w:val="28"/>
        </w:rPr>
        <w:t xml:space="preserve"> </w:t>
      </w:r>
      <w:r w:rsidR="009140E2" w:rsidRPr="00AA2623">
        <w:rPr>
          <w:rFonts w:ascii="Calibri" w:hAnsi="Calibri"/>
          <w:sz w:val="28"/>
          <w:szCs w:val="28"/>
        </w:rPr>
        <w:t>so we feel like we’re meeting</w:t>
      </w:r>
      <w:r w:rsidRPr="00AA2623">
        <w:rPr>
          <w:rFonts w:ascii="Calibri" w:hAnsi="Calibri"/>
          <w:sz w:val="28"/>
          <w:szCs w:val="28"/>
        </w:rPr>
        <w:t xml:space="preserve"> the key objective </w:t>
      </w:r>
      <w:r w:rsidR="009140E2" w:rsidRPr="00AA2623">
        <w:rPr>
          <w:rFonts w:ascii="Calibri" w:hAnsi="Calibri"/>
          <w:sz w:val="28"/>
          <w:szCs w:val="28"/>
        </w:rPr>
        <w:t>which is</w:t>
      </w:r>
      <w:r w:rsidRPr="00AA2623">
        <w:rPr>
          <w:rFonts w:ascii="Calibri" w:hAnsi="Calibri"/>
          <w:sz w:val="28"/>
          <w:szCs w:val="28"/>
        </w:rPr>
        <w:t xml:space="preserve"> to make sure they drink the milk </w:t>
      </w:r>
      <w:r w:rsidR="009140E2" w:rsidRPr="00AA2623">
        <w:rPr>
          <w:rFonts w:ascii="Calibri" w:hAnsi="Calibri"/>
          <w:sz w:val="28"/>
          <w:szCs w:val="28"/>
        </w:rPr>
        <w:t xml:space="preserve">we serve </w:t>
      </w:r>
      <w:r w:rsidRPr="00AA2623">
        <w:rPr>
          <w:rFonts w:ascii="Calibri" w:hAnsi="Calibri"/>
          <w:sz w:val="28"/>
          <w:szCs w:val="28"/>
        </w:rPr>
        <w:t xml:space="preserve">so they get the protein and calcium.  </w:t>
      </w:r>
    </w:p>
    <w:p w14:paraId="389CA7D2" w14:textId="77777777" w:rsidR="00AA2623" w:rsidRDefault="00AA2623" w:rsidP="00AA2623">
      <w:pPr>
        <w:pStyle w:val="ListParagraph"/>
        <w:rPr>
          <w:rFonts w:ascii="Calibri" w:hAnsi="Calibri"/>
          <w:b/>
          <w:i/>
          <w:color w:val="FF0000"/>
          <w:sz w:val="28"/>
          <w:szCs w:val="28"/>
        </w:rPr>
      </w:pPr>
    </w:p>
    <w:p w14:paraId="6CDEF2C9" w14:textId="77777777" w:rsidR="009649CC" w:rsidRPr="00AA2623" w:rsidRDefault="00DC25B6" w:rsidP="00E80F0A">
      <w:pPr>
        <w:numPr>
          <w:ilvl w:val="0"/>
          <w:numId w:val="7"/>
        </w:num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  <w:r w:rsidRPr="00AA2623"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  <w:r w:rsidRPr="00AA2623">
        <w:rPr>
          <w:rFonts w:ascii="Calibri" w:hAnsi="Calibri"/>
          <w:sz w:val="28"/>
          <w:szCs w:val="28"/>
        </w:rPr>
        <w:t>The bottom line is that these changes will not affect our program at this time</w:t>
      </w:r>
      <w:r w:rsidR="00BF730F" w:rsidRPr="00AA2623">
        <w:rPr>
          <w:rFonts w:ascii="Calibri" w:hAnsi="Calibri"/>
          <w:sz w:val="28"/>
          <w:szCs w:val="28"/>
        </w:rPr>
        <w:t xml:space="preserve">.  </w:t>
      </w:r>
      <w:r w:rsidR="00BF730F" w:rsidRPr="00AA2623">
        <w:rPr>
          <w:rFonts w:ascii="Calibri" w:hAnsi="Calibri"/>
          <w:b/>
          <w:i/>
          <w:color w:val="FF0000"/>
          <w:sz w:val="28"/>
          <w:szCs w:val="28"/>
        </w:rPr>
        <w:t>We feel we can continue to follow the existing regulations and still make sure that our students are well-fed and can learn well in school and live healthy lives.</w:t>
      </w:r>
    </w:p>
    <w:p w14:paraId="4014FE82" w14:textId="77777777" w:rsidR="009649CC" w:rsidRDefault="009649CC" w:rsidP="009649CC">
      <w:pPr>
        <w:pStyle w:val="ListParagraph"/>
        <w:rPr>
          <w:rFonts w:ascii="Calibri" w:hAnsi="Calibri"/>
          <w:b/>
          <w:i/>
          <w:color w:val="FF0000"/>
          <w:sz w:val="28"/>
          <w:szCs w:val="28"/>
        </w:rPr>
      </w:pPr>
    </w:p>
    <w:p w14:paraId="007493E0" w14:textId="77777777" w:rsidR="009649CC" w:rsidRDefault="009649CC" w:rsidP="009649CC">
      <w:pPr>
        <w:pStyle w:val="ListParagraph"/>
        <w:rPr>
          <w:rFonts w:ascii="Calibri" w:hAnsi="Calibri"/>
          <w:b/>
          <w:i/>
          <w:color w:val="FF0000"/>
          <w:sz w:val="28"/>
          <w:szCs w:val="28"/>
        </w:rPr>
      </w:pPr>
    </w:p>
    <w:p w14:paraId="1359B944" w14:textId="77777777" w:rsidR="009649CC" w:rsidRPr="00626ED2" w:rsidRDefault="009649CC" w:rsidP="009649CC">
      <w:pPr>
        <w:tabs>
          <w:tab w:val="left" w:pos="720"/>
        </w:tabs>
        <w:rPr>
          <w:rFonts w:ascii="Calibri" w:hAnsi="Calibri"/>
          <w:b/>
          <w:i/>
          <w:color w:val="FF0000"/>
          <w:sz w:val="28"/>
          <w:szCs w:val="28"/>
        </w:rPr>
      </w:pPr>
    </w:p>
    <w:sectPr w:rsidR="009649CC" w:rsidRPr="00626ED2" w:rsidSect="002A6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3E122" w14:textId="77777777" w:rsidR="0007545A" w:rsidRDefault="0007545A">
      <w:r>
        <w:separator/>
      </w:r>
    </w:p>
  </w:endnote>
  <w:endnote w:type="continuationSeparator" w:id="0">
    <w:p w14:paraId="77E31689" w14:textId="77777777" w:rsidR="0007545A" w:rsidRDefault="0007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103B" w14:textId="77777777" w:rsidR="008B1C2D" w:rsidRDefault="008B1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9D19" w14:textId="77777777" w:rsidR="008B1C2D" w:rsidRDefault="008B1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A53E0" w14:textId="77777777" w:rsidR="002A6391" w:rsidRDefault="002A6391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77062" w14:textId="77777777" w:rsidR="0007545A" w:rsidRDefault="0007545A">
      <w:r>
        <w:separator/>
      </w:r>
    </w:p>
  </w:footnote>
  <w:footnote w:type="continuationSeparator" w:id="0">
    <w:p w14:paraId="6BAB3568" w14:textId="77777777" w:rsidR="0007545A" w:rsidRDefault="0007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6D97" w14:textId="77777777" w:rsidR="008B1C2D" w:rsidRDefault="008B1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BA2C" w14:textId="77777777" w:rsidR="008B1C2D" w:rsidRDefault="008B1C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4DEC" w14:textId="3B06C5D9" w:rsidR="002A6391" w:rsidRDefault="002A6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10B"/>
    <w:multiLevelType w:val="hybridMultilevel"/>
    <w:tmpl w:val="CAA81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C3"/>
    <w:multiLevelType w:val="hybridMultilevel"/>
    <w:tmpl w:val="D95E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19D"/>
    <w:multiLevelType w:val="hybridMultilevel"/>
    <w:tmpl w:val="F4B42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C5D68"/>
    <w:multiLevelType w:val="hybridMultilevel"/>
    <w:tmpl w:val="3B94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5606"/>
    <w:multiLevelType w:val="hybridMultilevel"/>
    <w:tmpl w:val="ED602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2084E"/>
    <w:multiLevelType w:val="hybridMultilevel"/>
    <w:tmpl w:val="01A4510A"/>
    <w:lvl w:ilvl="0" w:tplc="3498F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D0FE1"/>
    <w:multiLevelType w:val="hybridMultilevel"/>
    <w:tmpl w:val="C842121C"/>
    <w:lvl w:ilvl="0" w:tplc="3498F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0DDB"/>
    <w:rsid w:val="00001EBF"/>
    <w:rsid w:val="0007545A"/>
    <w:rsid w:val="000B6860"/>
    <w:rsid w:val="000C5613"/>
    <w:rsid w:val="000D54F7"/>
    <w:rsid w:val="000F5B2A"/>
    <w:rsid w:val="00102C66"/>
    <w:rsid w:val="00115F78"/>
    <w:rsid w:val="00130355"/>
    <w:rsid w:val="00172B45"/>
    <w:rsid w:val="00176E00"/>
    <w:rsid w:val="001D24D7"/>
    <w:rsid w:val="00205115"/>
    <w:rsid w:val="0021012C"/>
    <w:rsid w:val="002843E8"/>
    <w:rsid w:val="002A6391"/>
    <w:rsid w:val="002E7B94"/>
    <w:rsid w:val="00380163"/>
    <w:rsid w:val="003F78BC"/>
    <w:rsid w:val="00424C06"/>
    <w:rsid w:val="00455A98"/>
    <w:rsid w:val="004A3CEC"/>
    <w:rsid w:val="004D5E13"/>
    <w:rsid w:val="004F7ADF"/>
    <w:rsid w:val="00515C54"/>
    <w:rsid w:val="00525EED"/>
    <w:rsid w:val="00552A93"/>
    <w:rsid w:val="00557EE4"/>
    <w:rsid w:val="00580528"/>
    <w:rsid w:val="00611302"/>
    <w:rsid w:val="00623619"/>
    <w:rsid w:val="00626139"/>
    <w:rsid w:val="00626ED2"/>
    <w:rsid w:val="006467EF"/>
    <w:rsid w:val="00651B07"/>
    <w:rsid w:val="00662BCC"/>
    <w:rsid w:val="006809CD"/>
    <w:rsid w:val="006836AC"/>
    <w:rsid w:val="006A0DDB"/>
    <w:rsid w:val="006A10C0"/>
    <w:rsid w:val="006C67DB"/>
    <w:rsid w:val="007073FF"/>
    <w:rsid w:val="00754DB1"/>
    <w:rsid w:val="00755878"/>
    <w:rsid w:val="00762076"/>
    <w:rsid w:val="00785510"/>
    <w:rsid w:val="007A5865"/>
    <w:rsid w:val="007D5E4C"/>
    <w:rsid w:val="007E7913"/>
    <w:rsid w:val="007F154B"/>
    <w:rsid w:val="007F5248"/>
    <w:rsid w:val="00847F83"/>
    <w:rsid w:val="00862195"/>
    <w:rsid w:val="00882C00"/>
    <w:rsid w:val="00890CBE"/>
    <w:rsid w:val="008B1C2D"/>
    <w:rsid w:val="008C3BA6"/>
    <w:rsid w:val="009140E2"/>
    <w:rsid w:val="00925384"/>
    <w:rsid w:val="009649CC"/>
    <w:rsid w:val="009754CD"/>
    <w:rsid w:val="009F1E44"/>
    <w:rsid w:val="009F5CFB"/>
    <w:rsid w:val="00A0349F"/>
    <w:rsid w:val="00A31593"/>
    <w:rsid w:val="00A95DE5"/>
    <w:rsid w:val="00AA2623"/>
    <w:rsid w:val="00AD2380"/>
    <w:rsid w:val="00AE163F"/>
    <w:rsid w:val="00AF29A0"/>
    <w:rsid w:val="00B1761B"/>
    <w:rsid w:val="00B3059C"/>
    <w:rsid w:val="00B334A1"/>
    <w:rsid w:val="00B40185"/>
    <w:rsid w:val="00B426F7"/>
    <w:rsid w:val="00BA4FFE"/>
    <w:rsid w:val="00BB2650"/>
    <w:rsid w:val="00BD0380"/>
    <w:rsid w:val="00BF3EEF"/>
    <w:rsid w:val="00BF60EC"/>
    <w:rsid w:val="00BF730F"/>
    <w:rsid w:val="00C0685B"/>
    <w:rsid w:val="00C93A65"/>
    <w:rsid w:val="00CA2F00"/>
    <w:rsid w:val="00CB5194"/>
    <w:rsid w:val="00CD6600"/>
    <w:rsid w:val="00D00442"/>
    <w:rsid w:val="00D2477D"/>
    <w:rsid w:val="00D870CD"/>
    <w:rsid w:val="00DA146D"/>
    <w:rsid w:val="00DA3A7B"/>
    <w:rsid w:val="00DC25B6"/>
    <w:rsid w:val="00DD6321"/>
    <w:rsid w:val="00E12A27"/>
    <w:rsid w:val="00E241FC"/>
    <w:rsid w:val="00E30C78"/>
    <w:rsid w:val="00E314F9"/>
    <w:rsid w:val="00E3240F"/>
    <w:rsid w:val="00E80F0A"/>
    <w:rsid w:val="00E819F2"/>
    <w:rsid w:val="00EB3BA4"/>
    <w:rsid w:val="00F535F1"/>
    <w:rsid w:val="00F84B2A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6420B"/>
  <w15:chartTrackingRefBased/>
  <w15:docId w15:val="{03D02D64-B00C-4E1E-9B29-89BD54C0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2623"/>
    <w:rPr>
      <w:rFonts w:ascii="CG Omega" w:hAnsi="CG Omeg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0D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D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47F83"/>
    <w:pPr>
      <w:ind w:left="720"/>
    </w:pPr>
  </w:style>
  <w:style w:type="paragraph" w:styleId="BalloonText">
    <w:name w:val="Balloon Text"/>
    <w:basedOn w:val="Normal"/>
    <w:link w:val="BalloonTextChar"/>
    <w:rsid w:val="00BF3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Toshiba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JBCS</dc:creator>
  <cp:keywords/>
  <cp:lastModifiedBy>John Bennett</cp:lastModifiedBy>
  <cp:revision>5</cp:revision>
  <cp:lastPrinted>2012-12-11T16:51:00Z</cp:lastPrinted>
  <dcterms:created xsi:type="dcterms:W3CDTF">2018-12-12T22:13:00Z</dcterms:created>
  <dcterms:modified xsi:type="dcterms:W3CDTF">2018-12-12T22:43:00Z</dcterms:modified>
</cp:coreProperties>
</file>